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ТЕРМОДИНАМИКАЛЫҚ ПРОЦЕССТЕР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Жұмыстық дене (газдың) күйінің кез-келген өзгерісі негізгі параметрлердің (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6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565" type="#_x0000_t75" style="width:31.25pt;height:14.95pt" o:ole="">
            <v:imagedata r:id="rId5" o:title=""/>
          </v:shape>
          <o:OLEObject Type="Embed" ProgID="Equation.3" ShapeID="_x0000_i1565" DrawAspect="Content" ObjectID="_1695717314" r:id="rId6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 өзгерісімен сипатталады. Қоршаған ортамен өзара әсерлесу нәтижесінде жұмыстық дененің күйінің үздіксіз өзгерісін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термодинамикалық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атайды. Тәжірибелік маңызы бар термодинамикалық процесс болып негізгі параметрлерінің біреуі тұрақты болып қалатын немесе сыртқы ортамен жылу алмасусыз (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200" w:dyaOrig="260">
          <v:shape id="_x0000_i1566" type="#_x0000_t75" style="width:9.5pt;height:13.6pt" o:ole="">
            <v:imagedata r:id="rId7" o:title=""/>
          </v:shape>
          <o:OLEObject Type="Embed" ProgID="Equation.3" ShapeID="_x0000_i1566" DrawAspect="Content" ObjectID="_1695717315" r:id="rId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=0) орындалатын процесстер есептеледі. Мұндай процесстер төртеу: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 xml:space="preserve">изохоралық, изобаралық, изотермиялық 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және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 xml:space="preserve"> адиабаттық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. Бұлар политропалық процесстің дербес түрлері болып саналады.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Термодинамикалық процесстер күйінің параметрлерін өзара байланыстыратын математикалық теңдеулермен өрнектеледі. Сондықтан да оларды зерттеу кезінде идеал газдардың күйінің теңдеуі мен термодинамика бірінші заңының математикалық өрнегі пайдаланылады.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Термодинамикалық процесстерді зерттеу барысында төмендегілер анықталады:</w:t>
      </w:r>
    </w:p>
    <w:p w:rsidR="00702FAE" w:rsidRPr="00702FAE" w:rsidRDefault="00702FAE" w:rsidP="00702FAE">
      <w:pPr>
        <w:numPr>
          <w:ilvl w:val="0"/>
          <w:numId w:val="1"/>
        </w:numPr>
        <w:tabs>
          <w:tab w:val="left" w:pos="1260"/>
        </w:tabs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процесстің теңдеуі, оның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567" type="#_x0000_t75" style="width:23.75pt;height:18.35pt" o:ole="">
            <v:imagedata r:id="rId9" o:title=""/>
          </v:shape>
          <o:OLEObject Type="Embed" ProgID="Equation.3" ShapeID="_x0000_i1567" DrawAspect="Content" ObjectID="_1695717316" r:id="rId10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диаграммасындағы сызба бейнесі;</w:t>
      </w:r>
    </w:p>
    <w:p w:rsidR="00702FAE" w:rsidRPr="00702FAE" w:rsidRDefault="00702FAE" w:rsidP="00702FAE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негізгі күйі параметрлерінің арасындағы байланысы;</w:t>
      </w:r>
    </w:p>
    <w:p w:rsidR="00702FAE" w:rsidRPr="00702FAE" w:rsidRDefault="00702FAE" w:rsidP="00702FAE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жұмыстық дененің (газдың) ішкі энергиясының өзгеруі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420" w:dyaOrig="279">
          <v:shape id="_x0000_i1568" type="#_x0000_t75" style="width:17.65pt;height:13.6pt" o:ole="">
            <v:imagedata r:id="rId11" o:title=""/>
          </v:shape>
          <o:OLEObject Type="Embed" ProgID="Equation.3" ShapeID="_x0000_i1568" DrawAspect="Content" ObjectID="_1695717317" r:id="rId1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 және ұлғаю жұмысы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39" w:dyaOrig="279">
          <v:shape id="_x0000_i1569" type="#_x0000_t75" style="width:6.8pt;height:14.95pt" o:ole="">
            <v:imagedata r:id="rId13" o:title=""/>
          </v:shape>
          <o:OLEObject Type="Embed" ProgID="Equation.3" ShapeID="_x0000_i1569" DrawAspect="Content" ObjectID="_1695717318" r:id="rId14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);</w:t>
      </w:r>
    </w:p>
    <w:p w:rsidR="00702FAE" w:rsidRPr="00702FAE" w:rsidRDefault="00702FAE" w:rsidP="00702FAE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жұмыстық денеге (газға) берілген немесе алынған жылу (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200" w:dyaOrig="260">
          <v:shape id="_x0000_i1570" type="#_x0000_t75" style="width:12.25pt;height:14.95pt" o:ole="">
            <v:imagedata r:id="rId15" o:title=""/>
          </v:shape>
          <o:OLEObject Type="Embed" ProgID="Equation.3" ShapeID="_x0000_i1570" DrawAspect="Content" ObjectID="_1695717319" r:id="rId16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 мөлшері;</w:t>
      </w:r>
    </w:p>
    <w:p w:rsidR="00702FAE" w:rsidRPr="00702FAE" w:rsidRDefault="00702FAE" w:rsidP="00702FAE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571" type="#_x0000_t75" style="width:23.75pt;height:18.35pt" o:ole="">
            <v:imagedata r:id="rId17" o:title=""/>
          </v:shape>
          <o:OLEObject Type="Embed" ProgID="Equation.3" ShapeID="_x0000_i1571" DrawAspect="Content" ObjectID="_1695717320" r:id="rId1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диаграммасындағы сызба бейнесі.</w:t>
      </w:r>
    </w:p>
    <w:p w:rsidR="00702FAE" w:rsidRPr="00702FAE" w:rsidRDefault="00702FAE" w:rsidP="00702FAE">
      <w:pPr>
        <w:tabs>
          <w:tab w:val="num" w:pos="1440"/>
        </w:tabs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1. ИЗОХОРАЛЫҚ ПРОЦЕСС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Жұмыстық дененің (газдың) үлесті көлемі тұрақты болып қалатын процессті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изохоралық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атайды. Оның теңдеуі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40" w:dyaOrig="240">
          <v:shape id="_x0000_i1572" type="#_x0000_t75" style="width:44.85pt;height:11.55pt" o:ole="">
            <v:imagedata r:id="rId19" o:title=""/>
          </v:shape>
          <o:OLEObject Type="Embed" ProgID="Equation.3" ShapeID="_x0000_i1572" DrawAspect="Content" ObjectID="_1695717321" r:id="rId20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.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573" type="#_x0000_t75" style="width:17.65pt;height:14.95pt" o:ole="">
            <v:imagedata r:id="rId9" o:title=""/>
          </v:shape>
          <o:OLEObject Type="Embed" ProgID="Equation.3" ShapeID="_x0000_i1573" DrawAspect="Content" ObjectID="_1695717322" r:id="rId2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изохоралық процесс ординат өсіне параллель сызықпен бейнеленеді. Газ күйінің теңдеуінен:</w:t>
      </w:r>
    </w:p>
    <w:p w:rsidR="00702FAE" w:rsidRPr="00702FAE" w:rsidRDefault="00702FAE" w:rsidP="00702FA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1980" w:dyaOrig="880">
          <v:shape id="_x0000_i1574" type="#_x0000_t75" style="width:84.25pt;height:27.85pt" o:ole="">
            <v:imagedata r:id="rId22" o:title=""/>
          </v:shape>
          <o:OLEObject Type="Embed" ProgID="Equation.3" ShapeID="_x0000_i1574" DrawAspect="Content" ObjectID="_1695717323" r:id="rId2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,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яғни газдың қысымы оның абсолют температурасына тура қатынасты болады:  </w:t>
      </w: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1100" w:dyaOrig="960">
          <v:shape id="_x0000_i1575" type="#_x0000_t75" style="width:36pt;height:23.75pt" o:ole="">
            <v:imagedata r:id="rId24" o:title=""/>
          </v:shape>
          <o:OLEObject Type="Embed" ProgID="Equation.3" ShapeID="_x0000_i1575" DrawAspect="Content" ObjectID="_1695717324" r:id="rId25"/>
        </w:objec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02FA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2E86315" wp14:editId="482DF066">
            <wp:extent cx="3082768" cy="1384300"/>
            <wp:effectExtent l="19050" t="0" r="3332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528" cy="138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1-сурет  Изохоралық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576" type="#_x0000_t75" style="width:21.05pt;height:15.6pt" o:ole="">
            <v:imagedata r:id="rId9" o:title=""/>
          </v:shape>
          <o:OLEObject Type="Embed" ProgID="Equation.3" ShapeID="_x0000_i1576" DrawAspect="Content" ObjectID="_1695717325" r:id="rId2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577" type="#_x0000_t75" style="width:22.4pt;height:15.6pt" o:ole="">
            <v:imagedata r:id="rId17" o:title=""/>
          </v:shape>
          <o:OLEObject Type="Embed" ProgID="Equation.3" ShapeID="_x0000_i1577" DrawAspect="Content" ObjectID="_1695717326" r:id="rId2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бейнеленуі.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Бұл процессте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660" w:dyaOrig="279">
          <v:shape id="_x0000_i1578" type="#_x0000_t75" style="width:31.25pt;height:14.95pt" o:ole="">
            <v:imagedata r:id="rId29" o:title=""/>
          </v:shape>
          <o:OLEObject Type="Embed" ProgID="Equation.3" ShapeID="_x0000_i1578" DrawAspect="Content" ObjectID="_1695717327" r:id="rId30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болғандықтан газ ұлғаюының жұмысы да нөлге тең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499" w:dyaOrig="279">
          <v:shape id="_x0000_i1579" type="#_x0000_t75" style="width:24.45pt;height:14.95pt" o:ole="">
            <v:imagedata r:id="rId31" o:title=""/>
          </v:shape>
          <o:OLEObject Type="Embed" ProgID="Equation.3" ShapeID="_x0000_i1579" DrawAspect="Content" ObjectID="_1695717328" r:id="rId3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). Сондықтан, термодинамиканың бірінші заңына сәйкес жұмыстық денеге (газға) берілген жылу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200" w:dyaOrig="260">
          <v:shape id="_x0000_i1580" type="#_x0000_t75" style="width:12.25pt;height:14.95pt" o:ole="">
            <v:imagedata r:id="rId33" o:title=""/>
          </v:shape>
          <o:OLEObject Type="Embed" ProgID="Equation.3" ShapeID="_x0000_i1580" DrawAspect="Content" ObjectID="_1695717329" r:id="rId34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түгелдей оның ішкі энергиясын өзгертуге жұмсалады.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20"/>
          <w:sz w:val="24"/>
          <w:szCs w:val="24"/>
          <w:lang w:val="kk-KZ"/>
        </w:rPr>
        <w:object w:dxaOrig="4180" w:dyaOrig="499">
          <v:shape id="_x0000_i1581" type="#_x0000_t75" style="width:155.55pt;height:17.65pt" o:ole="">
            <v:imagedata r:id="rId35" o:title=""/>
          </v:shape>
          <o:OLEObject Type="Embed" ProgID="Equation.3" ShapeID="_x0000_i1581" DrawAspect="Content" ObjectID="_1695717330" r:id="rId36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(1)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Бұл процесстегі энтропияның өзгеруі мына формуламен анықталады: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4860" w:dyaOrig="960">
          <v:shape id="_x0000_i1582" type="#_x0000_t75" style="width:201.05pt;height:31.25pt" o:ole="">
            <v:imagedata r:id="rId37" o:title=""/>
          </v:shape>
          <o:OLEObject Type="Embed" ProgID="Equation.3" ShapeID="_x0000_i1582" DrawAspect="Content" ObjectID="_1695717331" r:id="rId3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(2)</w:t>
      </w:r>
    </w:p>
    <w:p w:rsidR="00702FAE" w:rsidRPr="00702FAE" w:rsidRDefault="00702FAE" w:rsidP="00702F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2. ИЗОБАРАЛЫҚ ПРОЦЕСС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ab/>
        <w:t xml:space="preserve">Жұмыстық дененің (газдың) үлесті қысымы тұрақты болып қалатын процессті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изобаралық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атайды. Бұл процесс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583" type="#_x0000_t75" style="width:21.05pt;height:15.6pt" o:ole="">
            <v:imagedata r:id="rId9" o:title=""/>
          </v:shape>
          <o:OLEObject Type="Embed" ProgID="Equation.3" ShapeID="_x0000_i1583" DrawAspect="Content" ObjectID="_1695717332" r:id="rId3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абсцисса өсіне параллель сызықпен бейнеленеді. Процесстің теңдеуі: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99" w:dyaOrig="279">
          <v:shape id="_x0000_i1584" type="#_x0000_t75" style="width:50.95pt;height:14.95pt" o:ole="">
            <v:imagedata r:id="rId40" o:title=""/>
          </v:shape>
          <o:OLEObject Type="Embed" ProgID="Equation.3" ShapeID="_x0000_i1584" DrawAspect="Content" ObjectID="_1695717333" r:id="rId4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Газ күйі теңдеуінен :</w:t>
      </w: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1960" w:dyaOrig="880">
          <v:shape id="_x0000_i1585" type="#_x0000_t75" style="width:80.85pt;height:27.15pt" o:ole="">
            <v:imagedata r:id="rId42" o:title=""/>
          </v:shape>
          <o:OLEObject Type="Embed" ProgID="Equation.3" ShapeID="_x0000_i1585" DrawAspect="Content" ObjectID="_1695717334" r:id="rId4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немесе </w:t>
      </w: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1060" w:dyaOrig="960">
          <v:shape id="_x0000_i1586" type="#_x0000_t75" style="width:45.5pt;height:33.3pt" o:ole="">
            <v:imagedata r:id="rId44" o:title=""/>
          </v:shape>
          <o:OLEObject Type="Embed" ProgID="Equation.3" ShapeID="_x0000_i1586" DrawAspect="Content" ObjectID="_1695717335" r:id="rId4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, яғни газдың көлемі оның абсолют температурасына тура қатынаста болады. 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Бұл процесстегі газ ұлғаюының жұмысы (3.2 -сурет) 1-2 изобара сызығының астындағы фигураның ауданымен өрнектеледі. Газдың ұлғаю жұмысы оң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340" w:dyaOrig="279">
          <v:shape id="_x0000_i1587" type="#_x0000_t75" style="width:18.35pt;height:14.95pt" o:ole="">
            <v:imagedata r:id="rId46" o:title=""/>
          </v:shape>
          <o:OLEObject Type="Embed" ProgID="Equation.3" ShapeID="_x0000_i1587" DrawAspect="Content" ObjectID="_1695717336" r:id="rId4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), ал сығылу жұмысы теріс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340" w:dyaOrig="279">
          <v:shape id="_x0000_i1588" type="#_x0000_t75" style="width:18.35pt;height:14.95pt" o:ole="">
            <v:imagedata r:id="rId48" o:title=""/>
          </v:shape>
          <o:OLEObject Type="Embed" ProgID="Equation.3" ShapeID="_x0000_i1588" DrawAspect="Content" ObjectID="_1695717337" r:id="rId4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 болып есептеледі. Бұл жұмыс мына теңдеумен анықталады:</w:t>
      </w:r>
    </w:p>
    <w:p w:rsidR="00702FAE" w:rsidRPr="00702FAE" w:rsidRDefault="00702FAE" w:rsidP="00702FAE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2940" w:dyaOrig="980">
          <v:shape id="_x0000_i1589" type="#_x0000_t75" style="width:116.85pt;height:33.95pt" o:ole="">
            <v:imagedata r:id="rId50" o:title=""/>
          </v:shape>
          <o:OLEObject Type="Embed" ProgID="Equation.3" ShapeID="_x0000_i1589" DrawAspect="Content" ObjectID="_1695717338" r:id="rId5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(3)</w: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56C55BE" wp14:editId="482227F3">
            <wp:extent cx="2967341" cy="1240256"/>
            <wp:effectExtent l="19050" t="0" r="4459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862" cy="1239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2-сурет  Изобаралық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590" type="#_x0000_t75" style="width:27.85pt;height:20.4pt" o:ole="">
            <v:imagedata r:id="rId53" o:title=""/>
          </v:shape>
          <o:OLEObject Type="Embed" ProgID="Equation.3" ShapeID="_x0000_i1590" DrawAspect="Content" ObjectID="_1695717339" r:id="rId54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591" type="#_x0000_t75" style="width:27.15pt;height:20.4pt" o:ole="">
            <v:imagedata r:id="rId17" o:title=""/>
          </v:shape>
          <o:OLEObject Type="Embed" ProgID="Equation.3" ShapeID="_x0000_i1591" DrawAspect="Content" ObjectID="_1695717340" r:id="rId5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бейнеленуі.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Газ күйі теңдеулерін (1.8)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999" w:dyaOrig="340">
          <v:shape id="_x0000_i1592" type="#_x0000_t75" style="width:58.4pt;height:18.35pt" o:ole="">
            <v:imagedata r:id="rId56" o:title=""/>
          </v:shape>
          <o:OLEObject Type="Embed" ProgID="Equation.3" ShapeID="_x0000_i1592" DrawAspect="Content" ObjectID="_1695717341" r:id="rId5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1060" w:dyaOrig="340">
          <v:shape id="_x0000_i1593" type="#_x0000_t75" style="width:63.15pt;height:21.05pt" o:ole="">
            <v:imagedata r:id="rId58" o:title=""/>
          </v:shape>
          <o:OLEObject Type="Embed" ProgID="Equation.3" ShapeID="_x0000_i1593" DrawAspect="Content" ObjectID="_1695717342" r:id="rId5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ескерсек, онда 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8"/>
          <w:sz w:val="24"/>
          <w:szCs w:val="24"/>
          <w:lang w:val="kk-KZ"/>
        </w:rPr>
        <w:object w:dxaOrig="1820" w:dyaOrig="480">
          <v:shape id="_x0000_i1594" type="#_x0000_t75" style="width:78.1pt;height:18.35pt" o:ole="">
            <v:imagedata r:id="rId60" o:title=""/>
          </v:shape>
          <o:OLEObject Type="Embed" ProgID="Equation.3" ShapeID="_x0000_i1594" DrawAspect="Content" ObjectID="_1695717343" r:id="rId6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(4)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Термодинамиканың бірінші заңының математикалық өрнегін (2.7) ескере отырып, жұмыстық денеге берілетін жылу мөлшерін былайша анықтаймыз: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24"/>
          <w:sz w:val="24"/>
          <w:szCs w:val="24"/>
          <w:lang w:val="kk-KZ"/>
        </w:rPr>
        <w:object w:dxaOrig="6759" w:dyaOrig="540">
          <v:shape id="_x0000_i1595" type="#_x0000_t75" style="width:284.6pt;height:21.05pt" o:ole="">
            <v:imagedata r:id="rId62" o:title=""/>
          </v:shape>
          <o:OLEObject Type="Embed" ProgID="Equation.3" ShapeID="_x0000_i1595" DrawAspect="Content" ObjectID="_1695717344" r:id="rId6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,                                                     (5)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мұндағы </w:t>
      </w:r>
      <w:r w:rsidRPr="00702FAE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1280" w:dyaOrig="360">
          <v:shape id="_x0000_i1596" type="#_x0000_t75" style="width:76.75pt;height:21.05pt" o:ole="">
            <v:imagedata r:id="rId64" o:title=""/>
          </v:shape>
          <o:OLEObject Type="Embed" ProgID="Equation.3" ShapeID="_x0000_i1596" DrawAspect="Content" ObjectID="_1695717345" r:id="rId6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Энтропияның өзгеруін келесі теңдеумен есептейді: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3260" w:dyaOrig="960">
          <v:shape id="_x0000_i1597" type="#_x0000_t75" style="width:142.65pt;height:31.25pt" o:ole="">
            <v:imagedata r:id="rId66" o:title=""/>
          </v:shape>
          <o:OLEObject Type="Embed" ProgID="Equation.3" ShapeID="_x0000_i1597" DrawAspect="Content" ObjectID="_1695717346" r:id="rId6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(6)</w:t>
      </w:r>
    </w:p>
    <w:p w:rsidR="00702FAE" w:rsidRPr="00702FAE" w:rsidRDefault="00702FAE" w:rsidP="00702FAE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3. ЭНТАЛЬПИЯ</w:t>
      </w:r>
    </w:p>
    <w:p w:rsidR="00702FAE" w:rsidRPr="00702FAE" w:rsidRDefault="00702FAE" w:rsidP="00702F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Ауыл шаруашылығы өнімдерін кептіру (немесе салқындату),  қазан қондырғылары мен бу турбиналарын есептеуге байланысты процесстерде жұмыстық дененің (газдың) энтальпия (жылу мөлшері) деп аталатын күйІ параметрі қолданылады. Үлесті энтальпия 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h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әріпімен белгіленеді де, өлшем бірлігі </w:t>
      </w:r>
      <w:r w:rsidRPr="00702FAE">
        <w:rPr>
          <w:rFonts w:ascii="Times New Roman" w:eastAsia="Times New Roman" w:hAnsi="Times New Roman" w:cs="Times New Roman"/>
          <w:position w:val="-24"/>
          <w:sz w:val="24"/>
          <w:szCs w:val="24"/>
          <w:lang w:val="kk-KZ"/>
        </w:rPr>
        <w:object w:dxaOrig="540" w:dyaOrig="620">
          <v:shape id="_x0000_i1598" type="#_x0000_t75" style="width:21.05pt;height:23.75pt" o:ole="">
            <v:imagedata r:id="rId68" o:title=""/>
          </v:shape>
          <o:OLEObject Type="Embed" ProgID="Equation.3" ShapeID="_x0000_i1598" DrawAspect="Content" ObjectID="_1695717347" r:id="rId6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. Ол келесі формуламен анықталады:</w:t>
      </w:r>
    </w:p>
    <w:p w:rsidR="00702FAE" w:rsidRPr="00702FAE" w:rsidRDefault="00702FAE" w:rsidP="00702FAE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1100" w:dyaOrig="320">
          <v:shape id="_x0000_i1599" type="#_x0000_t75" style="width:49.6pt;height:15.6pt" o:ole="">
            <v:imagedata r:id="rId70" o:title=""/>
          </v:shape>
          <o:OLEObject Type="Embed" ProgID="Equation.3" ShapeID="_x0000_i1599" DrawAspect="Content" ObjectID="_1695717348" r:id="rId7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         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     (23)</w:t>
      </w:r>
    </w:p>
    <w:p w:rsidR="00702FAE" w:rsidRPr="00702FAE" w:rsidRDefault="00702FAE" w:rsidP="00702F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Егер (2,23) формуласына </w:t>
      </w:r>
      <w:r w:rsidRPr="00702FAE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900" w:dyaOrig="360">
          <v:shape id="_x0000_i1600" type="#_x0000_t75" style="width:44.85pt;height:18.35pt" o:ole="">
            <v:imagedata r:id="rId72" o:title=""/>
          </v:shape>
          <o:OLEObject Type="Embed" ProgID="Equation.3" ShapeID="_x0000_i1600" DrawAspect="Content" ObjectID="_1695717349" r:id="rId7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,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00" w:dyaOrig="279">
          <v:shape id="_x0000_i1601" type="#_x0000_t75" style="width:44.85pt;height:14.95pt" o:ole="">
            <v:imagedata r:id="rId74" o:title=""/>
          </v:shape>
          <o:OLEObject Type="Embed" ProgID="Equation.3" ShapeID="_x0000_i1601" DrawAspect="Content" ObjectID="_1695717350" r:id="rId7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мәндерін қоятын болсақ, онда:</w:t>
      </w:r>
    </w:p>
    <w:p w:rsidR="00702FAE" w:rsidRPr="00702FAE" w:rsidRDefault="00702FAE" w:rsidP="00702FAE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180" w:dyaOrig="340">
          <v:shape id="_x0000_i1602" type="#_x0000_t75" style="width:8.85pt;height:18.35pt" o:ole="">
            <v:imagedata r:id="rId76" o:title=""/>
          </v:shape>
          <o:OLEObject Type="Embed" ProgID="Equation.3" ShapeID="_x0000_i1602" DrawAspect="Content" ObjectID="_1695717351" r:id="rId77"/>
        </w:object>
      </w:r>
      <w:r w:rsidRPr="00702FAE">
        <w:rPr>
          <w:rFonts w:ascii="Times New Roman" w:eastAsia="Times New Roman" w:hAnsi="Times New Roman" w:cs="Times New Roman"/>
          <w:position w:val="-14"/>
          <w:sz w:val="24"/>
          <w:szCs w:val="24"/>
          <w:lang w:val="kk-KZ"/>
        </w:rPr>
        <w:object w:dxaOrig="3240" w:dyaOrig="380">
          <v:shape id="_x0000_i1603" type="#_x0000_t75" style="width:174.55pt;height:20.4pt" o:ole="">
            <v:imagedata r:id="rId78" o:title=""/>
          </v:shape>
          <o:OLEObject Type="Embed" ProgID="Equation.3" ShapeID="_x0000_i1603" DrawAspect="Content" ObjectID="_1695717352" r:id="rId7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.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        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  (24)</w:t>
      </w:r>
    </w:p>
    <w:p w:rsidR="00702FAE" w:rsidRPr="00702FAE" w:rsidRDefault="00702FAE" w:rsidP="00702F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Сонымен, жұмыстық дененің (газдың) 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Т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температурасыныдағы энтальпияның сан мәні оның тұрақты қысымда 0 К (немесе 0 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/>
        </w:rPr>
        <w:t>0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)-дан 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Т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(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t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 тепературасына дейін қызыдырғанда берілетін жылу мөлшеріне тең болады.</w:t>
      </w:r>
    </w:p>
    <w:p w:rsidR="00702FAE" w:rsidRPr="00702FAE" w:rsidRDefault="00702FAE" w:rsidP="00702F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Жұмыстық дененің (газдың) процесстің бастапқы және соңғы кезіндегі энтальпияларының айырмасы арқылы оған берілген жылу мөлшерін анықтауға болады: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6580" w:dyaOrig="340">
          <v:shape id="_x0000_i1604" type="#_x0000_t75" style="width:368.85pt;height:18.35pt" o:ole="">
            <v:imagedata r:id="rId80" o:title=""/>
          </v:shape>
          <o:OLEObject Type="Embed" ProgID="Equation.3" ShapeID="_x0000_i1604" DrawAspect="Content" ObjectID="_1695717353" r:id="rId8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(25)</w:t>
      </w:r>
    </w:p>
    <w:p w:rsidR="00702FAE" w:rsidRPr="00702FAE" w:rsidRDefault="00702FAE" w:rsidP="00702F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Температура нөлге тең болғанда (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t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=0 </w:t>
      </w:r>
      <w:smartTag w:uri="urn:schemas-microsoft-com:office:smarttags" w:element="metricconverter">
        <w:smartTagPr>
          <w:attr w:name="ProductID" w:val="0C"/>
        </w:smartTagPr>
        <w:r w:rsidRPr="00702FAE">
          <w:rPr>
            <w:rFonts w:ascii="Times New Roman" w:eastAsia="Times New Roman" w:hAnsi="Times New Roman" w:cs="Times New Roman"/>
            <w:i/>
            <w:sz w:val="24"/>
            <w:szCs w:val="24"/>
            <w:vertAlign w:val="superscript"/>
            <w:lang w:val="kk-KZ"/>
          </w:rPr>
          <w:t>0</w:t>
        </w:r>
        <w:r w:rsidRPr="00702FAE">
          <w:rPr>
            <w:rFonts w:ascii="Times New Roman" w:eastAsia="Times New Roman" w:hAnsi="Times New Roman" w:cs="Times New Roman"/>
            <w:i/>
            <w:sz w:val="24"/>
            <w:szCs w:val="24"/>
            <w:lang w:val="kk-KZ"/>
          </w:rPr>
          <w:t>C</w:t>
        </w:r>
      </w:smartTag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 энтальпияның мәні де нөлге тең болады. </w:t>
      </w:r>
    </w:p>
    <w:p w:rsidR="00702FAE" w:rsidRPr="00702FAE" w:rsidRDefault="00702FAE" w:rsidP="00702F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lastRenderedPageBreak/>
        <w:t>4. ИЗОТЕРМИЯЛЫҚ ПРОЦЕСС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Жұмыстық дененің (газдың) температурасы тұрақты болып қалатын процессті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изотермиялық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атайды. Бұл процесс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605" type="#_x0000_t75" style="width:21.05pt;height:15.6pt" o:ole="">
            <v:imagedata r:id="rId9" o:title=""/>
          </v:shape>
          <o:OLEObject Type="Embed" ProgID="Equation.3" ShapeID="_x0000_i1605" DrawAspect="Content" ObjectID="_1695717354" r:id="rId8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тең бүйірлі гиперболамен бейнеленеді. Процесстің теңдеуі: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640" w:dyaOrig="279">
          <v:shape id="_x0000_i1606" type="#_x0000_t75" style="width:80.85pt;height:13.6pt" o:ole="">
            <v:imagedata r:id="rId83" o:title=""/>
          </v:shape>
          <o:OLEObject Type="Embed" ProgID="Equation.3" ShapeID="_x0000_i1606" DrawAspect="Content" ObjectID="_1695717355" r:id="rId84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Газ күйі теңдеуінен </w:t>
      </w: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1080" w:dyaOrig="960">
          <v:shape id="_x0000_i1607" type="#_x0000_t75" style="width:40.75pt;height:27.15pt" o:ole="">
            <v:imagedata r:id="rId85" o:title=""/>
          </v:shape>
          <o:OLEObject Type="Embed" ProgID="Equation.3" ShapeID="_x0000_i1607" DrawAspect="Content" ObjectID="_1695717356" r:id="rId86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болғандықтан, газдың қысымы мен көлемі бір-біріне кері қатынаста болады. </w: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02FA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1636B85" wp14:editId="3E20A9C7">
            <wp:extent cx="2840882" cy="1174091"/>
            <wp:effectExtent l="19050" t="0" r="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640" cy="1175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3-сурет  Изотермиялық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608" type="#_x0000_t75" style="width:24.45pt;height:18.35pt" o:ole="">
            <v:imagedata r:id="rId53" o:title=""/>
          </v:shape>
          <o:OLEObject Type="Embed" ProgID="Equation.3" ShapeID="_x0000_i1608" DrawAspect="Content" ObjectID="_1695717357" r:id="rId8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609" type="#_x0000_t75" style="width:27.15pt;height:18.35pt" o:ole="">
            <v:imagedata r:id="rId17" o:title=""/>
          </v:shape>
          <o:OLEObject Type="Embed" ProgID="Equation.3" ShapeID="_x0000_i1609" DrawAspect="Content" ObjectID="_1695717358" r:id="rId8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бейнеленуі.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Бұл процесстің жұмысы: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6120" w:dyaOrig="980">
          <v:shape id="_x0000_i1610" type="#_x0000_t75" style="width:224.85pt;height:36pt" o:ole="">
            <v:imagedata r:id="rId90" o:title=""/>
          </v:shape>
          <o:OLEObject Type="Embed" ProgID="Equation.3" ShapeID="_x0000_i1610" DrawAspect="Content" ObjectID="_1695717359" r:id="rId9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(26)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1480" w:dyaOrig="340">
          <v:shape id="_x0000_i1611" type="#_x0000_t75" style="width:80.85pt;height:18.35pt" o:ole="">
            <v:imagedata r:id="rId92" o:title=""/>
          </v:shape>
          <o:OLEObject Type="Embed" ProgID="Equation.3" ShapeID="_x0000_i1611" DrawAspect="Content" ObjectID="_1695717360" r:id="rId9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болғандықтан процесстегі ішкі энергияның өзгеруі: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20"/>
          <w:sz w:val="24"/>
          <w:szCs w:val="24"/>
          <w:lang w:val="kk-KZ"/>
        </w:rPr>
        <w:object w:dxaOrig="2840" w:dyaOrig="499">
          <v:shape id="_x0000_i1612" type="#_x0000_t75" style="width:107.3pt;height:17.65pt" o:ole="">
            <v:imagedata r:id="rId94" o:title=""/>
          </v:shape>
          <o:OLEObject Type="Embed" ProgID="Equation.3" ShapeID="_x0000_i1612" DrawAspect="Content" ObjectID="_1695717361" r:id="rId9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(27)</w:t>
      </w:r>
    </w:p>
    <w:p w:rsidR="00702FAE" w:rsidRPr="00702FAE" w:rsidRDefault="00702FAE" w:rsidP="00702FA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тең.</w:t>
      </w:r>
    </w:p>
    <w:p w:rsidR="00702FAE" w:rsidRPr="00702FAE" w:rsidRDefault="00702FAE" w:rsidP="00702FA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Изотермалық процессте ішкі энергия өзгермей тұрақты болып қалатындықтан(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800" w:dyaOrig="279">
          <v:shape id="_x0000_i1613" type="#_x0000_t75" style="width:40.75pt;height:14.95pt" o:ole="">
            <v:imagedata r:id="rId96" o:title=""/>
          </v:shape>
          <o:OLEObject Type="Embed" ProgID="Equation.3" ShapeID="_x0000_i1613" DrawAspect="Content" ObjectID="_1695717362" r:id="rId9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), жұмыстық денеге (газға) берілетін барлық жылу (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200" w:dyaOrig="260">
          <v:shape id="_x0000_i1614" type="#_x0000_t75" style="width:9.5pt;height:13.6pt" o:ole="">
            <v:imagedata r:id="rId98" o:title=""/>
          </v:shape>
          <o:OLEObject Type="Embed" ProgID="Equation.3" ShapeID="_x0000_i1614" DrawAspect="Content" ObjectID="_1695717363" r:id="rId9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 түгелдей жұмысқа айналады, яғни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520" w:dyaOrig="320">
          <v:shape id="_x0000_i1615" type="#_x0000_t75" style="width:26.5pt;height:14.95pt" o:ole="">
            <v:imagedata r:id="rId100" o:title=""/>
          </v:shape>
          <o:OLEObject Type="Embed" ProgID="Equation.3" ShapeID="_x0000_i1615" DrawAspect="Content" ObjectID="_1695717364" r:id="rId10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(28)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Энтропияның өзгеруі: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2"/>
          <w:sz w:val="24"/>
          <w:szCs w:val="24"/>
          <w:lang w:val="kk-KZ"/>
        </w:rPr>
        <w:object w:dxaOrig="5560" w:dyaOrig="960">
          <v:shape id="_x0000_i1616" type="#_x0000_t75" style="width:3in;height:33.95pt" o:ole="">
            <v:imagedata r:id="rId102" o:title=""/>
          </v:shape>
          <o:OLEObject Type="Embed" ProgID="Equation.3" ShapeID="_x0000_i1616" DrawAspect="Content" ObjectID="_1695717365" r:id="rId10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(29)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5. АДИАБАТАЛЫҚ ПРОЦЕСС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Жұмыстық денемен (газбен) сыртқы орта арасында жылу алмасу болмайтын (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560" w:dyaOrig="320">
          <v:shape id="_x0000_i1617" type="#_x0000_t75" style="width:27.85pt;height:15.6pt" o:ole="">
            <v:imagedata r:id="rId104" o:title=""/>
          </v:shape>
          <o:OLEObject Type="Embed" ProgID="Equation.3" ShapeID="_x0000_i1617" DrawAspect="Content" ObjectID="_1695717366" r:id="rId10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 процессті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адиабаталық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атайды. Оның теңдеуі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240" w:dyaOrig="320">
          <v:shape id="_x0000_i1618" type="#_x0000_t75" style="width:65.9pt;height:18.35pt" o:ole="">
            <v:imagedata r:id="rId106" o:title=""/>
          </v:shape>
          <o:OLEObject Type="Embed" ProgID="Equation.3" ShapeID="_x0000_i1618" DrawAspect="Content" ObjectID="_1695717367" r:id="rId10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, мұндағы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200" w:dyaOrig="279">
          <v:shape id="_x0000_i1619" type="#_x0000_t75" style="width:9.5pt;height:14.95pt" o:ole="">
            <v:imagedata r:id="rId108" o:title=""/>
          </v:shape>
          <o:OLEObject Type="Embed" ProgID="Equation.3" ShapeID="_x0000_i1619" DrawAspect="Content" ObjectID="_1695717368" r:id="rId10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- адиабата көрсеткіші. Бұл процесстің графигі көрсетілген.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620" type="#_x0000_t75" style="width:17.65pt;height:13.6pt" o:ole="">
            <v:imagedata r:id="rId53" o:title=""/>
          </v:shape>
          <o:OLEObject Type="Embed" ProgID="Equation.3" ShapeID="_x0000_i1620" DrawAspect="Content" ObjectID="_1695717369" r:id="rId110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-диаграммасында процесс қисық гипербола сызығымен бейнеленеді. </w: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61E16AE" wp14:editId="4B58CD74">
            <wp:extent cx="3152167" cy="1310579"/>
            <wp:effectExtent l="19050" t="0" r="0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53" cy="131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4-сурет  Адиабаталық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621" type="#_x0000_t75" style="width:27.85pt;height:20.4pt" o:ole="">
            <v:imagedata r:id="rId53" o:title=""/>
          </v:shape>
          <o:OLEObject Type="Embed" ProgID="Equation.3" ShapeID="_x0000_i1621" DrawAspect="Content" ObjectID="_1695717370" r:id="rId11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622" type="#_x0000_t75" style="width:27.15pt;height:20.4pt" o:ole="">
            <v:imagedata r:id="rId17" o:title=""/>
          </v:shape>
          <o:OLEObject Type="Embed" ProgID="Equation.3" ShapeID="_x0000_i1622" DrawAspect="Content" ObjectID="_1695717371" r:id="rId11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бейнеленуі.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Адиабаталық процесстің және газ күйі теңдеулерін ескере отырып, келесі қатынастарды жазуға болады: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6"/>
          <w:sz w:val="24"/>
          <w:szCs w:val="24"/>
          <w:lang w:val="kk-KZ"/>
        </w:rPr>
        <w:object w:dxaOrig="1680" w:dyaOrig="1120">
          <v:shape id="_x0000_i1623" type="#_x0000_t75" style="width:47.55pt;height:31.25pt" o:ole="">
            <v:imagedata r:id="rId114" o:title=""/>
          </v:shape>
          <o:OLEObject Type="Embed" ProgID="Equation.3" ShapeID="_x0000_i1623" DrawAspect="Content" ObjectID="_1695717372" r:id="rId11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</w:t>
      </w:r>
      <w:r w:rsidRPr="00702FAE">
        <w:rPr>
          <w:rFonts w:ascii="Times New Roman" w:eastAsia="Times New Roman" w:hAnsi="Times New Roman" w:cs="Times New Roman"/>
          <w:position w:val="-46"/>
          <w:sz w:val="24"/>
          <w:szCs w:val="24"/>
          <w:lang w:val="kk-KZ"/>
        </w:rPr>
        <w:object w:dxaOrig="1900" w:dyaOrig="1120">
          <v:shape id="_x0000_i1624" type="#_x0000_t75" style="width:63.85pt;height:38.05pt" o:ole="">
            <v:imagedata r:id="rId116" o:title=""/>
          </v:shape>
          <o:OLEObject Type="Embed" ProgID="Equation.3" ShapeID="_x0000_i1624" DrawAspect="Content" ObjectID="_1695717373" r:id="rId11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</w:t>
      </w:r>
      <w:r w:rsidRPr="00702FAE">
        <w:rPr>
          <w:rFonts w:ascii="Times New Roman" w:eastAsia="Times New Roman" w:hAnsi="Times New Roman" w:cs="Times New Roman"/>
          <w:position w:val="-46"/>
          <w:sz w:val="24"/>
          <w:szCs w:val="24"/>
          <w:lang w:val="kk-KZ"/>
        </w:rPr>
        <w:object w:dxaOrig="1880" w:dyaOrig="1280">
          <v:shape id="_x0000_i1625" type="#_x0000_t75" style="width:50.95pt;height:35.3pt" o:ole="">
            <v:imagedata r:id="rId118" o:title=""/>
          </v:shape>
          <o:OLEObject Type="Embed" ProgID="Equation.3" ShapeID="_x0000_i1625" DrawAspect="Content" ObjectID="_1695717374" r:id="rId11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(30)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Бұл процесстегі газ ұлғаюының жұмысы термодинамиканың бірінші заңына сай, ішкі энергияның азаюы есебінен орындалады.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7680" w:dyaOrig="880">
          <v:shape id="_x0000_i1626" type="#_x0000_t75" style="width:300.25pt;height:27.15pt" o:ole="">
            <v:imagedata r:id="rId120" o:title=""/>
          </v:shape>
          <o:OLEObject Type="Embed" ProgID="Equation.3" ShapeID="_x0000_i1626" DrawAspect="Content" ObjectID="_1695717375" r:id="rId12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(31)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Сонымен, газ ұлғаюының жұмысы температураның төмендеуіне байланысты ішкі энергияның азаюымен атқарылса, газдың сыртқы ортаның әсерімен атқаратын сығылу жұмысы, толығымен ішкі энергия мен температураның жоғарлауына жұмсалады.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Адиабаталық процессте </w:t>
      </w:r>
      <w:r w:rsidRPr="00702FAE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900" w:dyaOrig="420">
          <v:shape id="_x0000_i1627" type="#_x0000_t75" style="width:29.9pt;height:14.95pt" o:ole="">
            <v:imagedata r:id="rId122" o:title=""/>
          </v:shape>
          <o:OLEObject Type="Embed" ProgID="Equation.3" ShapeID="_x0000_i1627" DrawAspect="Content" ObjectID="_1695717376" r:id="rId12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болғандықтан, жұмыстық дененің энтропиясы өзгермейді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680" w:dyaOrig="279">
          <v:shape id="_x0000_i1628" type="#_x0000_t75" style="width:33.3pt;height:14.95pt" o:ole="">
            <v:imagedata r:id="rId124" o:title=""/>
          </v:shape>
          <o:OLEObject Type="Embed" ProgID="Equation.3" ShapeID="_x0000_i1628" DrawAspect="Content" ObjectID="_1695717377" r:id="rId12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,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80" w:dyaOrig="279">
          <v:shape id="_x0000_i1629" type="#_x0000_t75" style="width:42.1pt;height:12.25pt" o:ole="">
            <v:imagedata r:id="rId126" o:title=""/>
          </v:shape>
          <o:OLEObject Type="Embed" ProgID="Equation.3" ShapeID="_x0000_i1629" DrawAspect="Content" ObjectID="_1695717378" r:id="rId12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).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630" type="#_x0000_t75" style="width:21.05pt;height:14.95pt" o:ole="">
            <v:imagedata r:id="rId17" o:title=""/>
          </v:shape>
          <o:OLEObject Type="Embed" ProgID="Equation.3" ShapeID="_x0000_i1630" DrawAspect="Content" ObjectID="_1695717379" r:id="rId12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-диаграммасында бұл процесс түзу тік сызықпен бейнеленеді.</w: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6. ПОЛИТРОПАЛЫҚ ПРОЦЕСС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Барлық нақтылы жылу машыналарындағы (іштен жанатын қозғалтқыштар – ІЖҚ, компрессорлар, газ турбиналы қондырғылар және т.б.) жұмыстық дененің (газдың) сығылу, отынның жану, жұмыстық дененің ұлғаю процесстері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политропалық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аталады.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Политропалық процесс қайтымды процесс болғандықтан, келесі теңдеумен өрнектеледі: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219" w:dyaOrig="320">
          <v:shape id="_x0000_i1631" type="#_x0000_t75" style="width:59.75pt;height:15.6pt" o:ole="">
            <v:imagedata r:id="rId129" o:title=""/>
          </v:shape>
          <o:OLEObject Type="Embed" ProgID="Equation.3" ShapeID="_x0000_i1631" DrawAspect="Content" ObjectID="_1695717380" r:id="rId130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(32)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мұндағы 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200" w:dyaOrig="220">
          <v:shape id="_x0000_i1632" type="#_x0000_t75" style="width:9.5pt;height:11.55pt" o:ole="">
            <v:imagedata r:id="rId131" o:title=""/>
          </v:shape>
          <o:OLEObject Type="Embed" ProgID="Equation.3" ShapeID="_x0000_i1632" DrawAspect="Content" ObjectID="_1695717381" r:id="rId13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- политропа көрсеткіші; әртүрлі процесстер үшін </w:t>
      </w:r>
      <w:r w:rsidRPr="00702FAE">
        <w:rPr>
          <w:rFonts w:ascii="Times New Roman" w:eastAsia="Times New Roman" w:hAnsi="Times New Roman" w:cs="Times New Roman"/>
          <w:position w:val="-4"/>
          <w:sz w:val="24"/>
          <w:szCs w:val="24"/>
          <w:lang w:val="kk-KZ"/>
        </w:rPr>
        <w:object w:dxaOrig="440" w:dyaOrig="200">
          <v:shape id="_x0000_i1633" type="#_x0000_t75" style="width:21.05pt;height:9.5pt" o:ole="">
            <v:imagedata r:id="rId133" o:title=""/>
          </v:shape>
          <o:OLEObject Type="Embed" ProgID="Equation.3" ShapeID="_x0000_i1633" DrawAspect="Content" ObjectID="_1695717382" r:id="rId134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пен </w:t>
      </w:r>
      <w:r w:rsidRPr="00702FAE">
        <w:rPr>
          <w:rFonts w:ascii="Times New Roman" w:eastAsia="Times New Roman" w:hAnsi="Times New Roman" w:cs="Times New Roman"/>
          <w:position w:val="-4"/>
          <w:sz w:val="24"/>
          <w:szCs w:val="24"/>
          <w:lang w:val="kk-KZ"/>
        </w:rPr>
        <w:object w:dxaOrig="440" w:dyaOrig="220">
          <v:shape id="_x0000_i1634" type="#_x0000_t75" style="width:21.05pt;height:11.55pt" o:ole="">
            <v:imagedata r:id="rId135" o:title=""/>
          </v:shape>
          <o:OLEObject Type="Embed" ProgID="Equation.3" ShapeID="_x0000_i1634" DrawAspect="Content" ObjectID="_1695717383" r:id="rId136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дейінгі аралықта өзгереді.</w: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8CEB67B" wp14:editId="1D3B5045">
            <wp:extent cx="3521818" cy="1442383"/>
            <wp:effectExtent l="19050" t="0" r="2432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1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299" cy="1444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5-сурет  Политропалық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635" type="#_x0000_t75" style="width:21.05pt;height:15.6pt" o:ole="">
            <v:imagedata r:id="rId9" o:title=""/>
          </v:shape>
          <o:OLEObject Type="Embed" ProgID="Equation.3" ShapeID="_x0000_i1635" DrawAspect="Content" ObjectID="_1695717384" r:id="rId13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636" type="#_x0000_t75" style="width:22.4pt;height:15.6pt" o:ole="">
            <v:imagedata r:id="rId17" o:title=""/>
          </v:shape>
          <o:OLEObject Type="Embed" ProgID="Equation.3" ShapeID="_x0000_i1636" DrawAspect="Content" ObjectID="_1695717385" r:id="rId13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бейнеленуі. 1-изобара; 2-изотерма; 3-адиабата; 4- изохора;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Жоғарыда қарастырылған дербес процесстер (изохоралық, изобаралық, изотермалық және адиабаталық) политропалық процесстің политропа көрсеткіші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200" w:dyaOrig="220">
          <v:shape id="_x0000_i1637" type="#_x0000_t75" style="width:9.5pt;height:11.55pt" o:ole="">
            <v:imagedata r:id="rId140" o:title=""/>
          </v:shape>
          <o:OLEObject Type="Embed" ProgID="Equation.3" ShapeID="_x0000_i1637" DrawAspect="Content" ObjectID="_1695717386" r:id="rId14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 0, 1, 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k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, </w:t>
      </w:r>
      <w:r w:rsidRPr="00702FAE">
        <w:rPr>
          <w:rFonts w:ascii="Times New Roman" w:eastAsia="Times New Roman" w:hAnsi="Times New Roman" w:cs="Times New Roman"/>
          <w:position w:val="-4"/>
          <w:sz w:val="24"/>
          <w:szCs w:val="24"/>
          <w:lang w:val="kk-KZ"/>
        </w:rPr>
        <w:object w:dxaOrig="440" w:dyaOrig="240">
          <v:shape id="_x0000_i1638" type="#_x0000_t75" style="width:21.05pt;height:12.25pt" o:ole="">
            <v:imagedata r:id="rId142" o:title=""/>
          </v:shape>
          <o:OLEObject Type="Embed" ProgID="Equation.3" ShapeID="_x0000_i1638" DrawAspect="Content" ObjectID="_1695717387" r:id="rId14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-ке сәйкес болғандағы жеке түрлері.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Егер 3.13) теңдеуіндегі палитропа көрсеткішін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540" w:dyaOrig="279">
          <v:shape id="_x0000_i1639" type="#_x0000_t75" style="width:27.15pt;height:14.95pt" o:ole="">
            <v:imagedata r:id="rId144" o:title=""/>
          </v:shape>
          <o:OLEObject Type="Embed" ProgID="Equation.3" ShapeID="_x0000_i1639" DrawAspect="Content" ObjectID="_1695717388" r:id="rId14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алсақ, онда ол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80" w:dyaOrig="279">
          <v:shape id="_x0000_i1640" type="#_x0000_t75" style="width:48.25pt;height:14.95pt" o:ole="">
            <v:imagedata r:id="rId146" o:title=""/>
          </v:shape>
          <o:OLEObject Type="Embed" ProgID="Equation.3" ShapeID="_x0000_i1640" DrawAspect="Content" ObjectID="_1695717389" r:id="rId14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теңдеуіне айналады, яғни изобаралық процесс болады;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499" w:dyaOrig="279">
          <v:shape id="_x0000_i1641" type="#_x0000_t75" style="width:21.05pt;height:12.25pt" o:ole="">
            <v:imagedata r:id="rId148" o:title=""/>
          </v:shape>
          <o:OLEObject Type="Embed" ProgID="Equation.3" ShapeID="_x0000_i1641" DrawAspect="Content" ObjectID="_1695717390" r:id="rId14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алсақ, онда ол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100" w:dyaOrig="279">
          <v:shape id="_x0000_i1642" type="#_x0000_t75" style="width:54.35pt;height:14.95pt" o:ole="">
            <v:imagedata r:id="rId150" o:title=""/>
          </v:shape>
          <o:OLEObject Type="Embed" ProgID="Equation.3" ShapeID="_x0000_i1642" DrawAspect="Content" ObjectID="_1695717391" r:id="rId15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изотермалық процесс;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560" w:dyaOrig="279">
          <v:shape id="_x0000_i1643" type="#_x0000_t75" style="width:27.15pt;height:14.95pt" o:ole="">
            <v:imagedata r:id="rId152" o:title=""/>
          </v:shape>
          <o:OLEObject Type="Embed" ProgID="Equation.3" ShapeID="_x0000_i1643" DrawAspect="Content" ObjectID="_1695717392" r:id="rId15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деп алсақ, онда 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240" w:dyaOrig="320">
          <v:shape id="_x0000_i1644" type="#_x0000_t75" style="width:54.35pt;height:14.95pt" o:ole="">
            <v:imagedata r:id="rId154" o:title=""/>
          </v:shape>
          <o:OLEObject Type="Embed" ProgID="Equation.3" ShapeID="_x0000_i1644" DrawAspect="Content" ObjectID="_1695717393" r:id="rId15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-адиабаталық процесс;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040" w:dyaOrig="340">
          <v:shape id="_x0000_i1645" type="#_x0000_t75" style="width:48.25pt;height:12.25pt" o:ole="">
            <v:imagedata r:id="rId156" o:title=""/>
          </v:shape>
          <o:OLEObject Type="Embed" ProgID="Equation.3" ShapeID="_x0000_i1645" DrawAspect="Content" ObjectID="_1695717394" r:id="rId15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деп алсақ, онда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40" w:dyaOrig="240">
          <v:shape id="_x0000_i1646" type="#_x0000_t75" style="width:44.15pt;height:12.25pt" o:ole="">
            <v:imagedata r:id="rId158" o:title=""/>
          </v:shape>
          <o:OLEObject Type="Embed" ProgID="Equation.3" ShapeID="_x0000_i1646" DrawAspect="Content" ObjectID="_1695717395" r:id="rId15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– изохоралық процесс болады.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Политропалық процесстегі орындалатын жұмысты және жұмыстық дене параметрлерінің арасындағы байланысты өрнектейтін формулалар адиабаталық процесстегіге ұқсас. Айырмашылығы тек қана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80" w:dyaOrig="220">
          <v:shape id="_x0000_i1647" type="#_x0000_t75" style="width:8.85pt;height:11.55pt" o:ole="">
            <v:imagedata r:id="rId160" o:title=""/>
          </v:shape>
          <o:OLEObject Type="Embed" ProgID="Equation.3" ShapeID="_x0000_i1647" DrawAspect="Content" ObjectID="_1695717396" r:id="rId16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-ның көрсеткішінде ғана.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Мысалы, политропалық процесстегі орындалатын жұмыс: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2760" w:dyaOrig="880">
          <v:shape id="_x0000_i1648" type="#_x0000_t75" style="width:94.4pt;height:26.5pt" o:ole="">
            <v:imagedata r:id="rId162" o:title=""/>
          </v:shape>
          <o:OLEObject Type="Embed" ProgID="Equation.3" ShapeID="_x0000_i1648" DrawAspect="Content" ObjectID="_1695717397" r:id="rId16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(33)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Ал, жұмыстық дене параметрлері арасындағы байланыс: 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6"/>
          <w:sz w:val="24"/>
          <w:szCs w:val="24"/>
          <w:lang w:val="kk-KZ"/>
        </w:rPr>
        <w:object w:dxaOrig="5340" w:dyaOrig="1280">
          <v:shape id="_x0000_i1649" type="#_x0000_t75" style="width:227.55pt;height:45.5pt" o:ole="">
            <v:imagedata r:id="rId164" o:title=""/>
          </v:shape>
          <o:OLEObject Type="Embed" ProgID="Equation.3" ShapeID="_x0000_i1649" DrawAspect="Content" ObjectID="_1695717398" r:id="rId16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(34)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ab/>
        <w:t>Жұмыстық дененің (газдың) политропалық процесстегі жылу сыйымдылығы келесі формуламен анықталады: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1920" w:dyaOrig="880">
          <v:shape id="_x0000_i1650" type="#_x0000_t75" style="width:65.9pt;height:23.75pt" o:ole="">
            <v:imagedata r:id="rId166" o:title=""/>
          </v:shape>
          <o:OLEObject Type="Embed" ProgID="Equation.3" ShapeID="_x0000_i1650" DrawAspect="Content" ObjectID="_1695717399" r:id="rId16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(35)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Жылу мөлшері: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4720" w:dyaOrig="880">
          <v:shape id="_x0000_i1651" type="#_x0000_t75" style="width:198.35pt;height:27.85pt" o:ole="">
            <v:imagedata r:id="rId168" o:title=""/>
          </v:shape>
          <o:OLEObject Type="Embed" ProgID="Equation.3" ShapeID="_x0000_i1651" DrawAspect="Content" ObjectID="_1695717400" r:id="rId16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(36)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Энтропияның өзгеруі: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2"/>
          <w:sz w:val="24"/>
          <w:szCs w:val="24"/>
          <w:lang w:val="kk-KZ"/>
        </w:rPr>
        <w:object w:dxaOrig="4680" w:dyaOrig="960">
          <v:shape id="_x0000_i1652" type="#_x0000_t75" style="width:180pt;height:31.25pt" o:ole="">
            <v:imagedata r:id="rId170" o:title=""/>
          </v:shape>
          <o:OLEObject Type="Embed" ProgID="Equation.3" ShapeID="_x0000_i1652" DrawAspect="Content" ObjectID="_1695717401" r:id="rId17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(37)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Политропалық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653" type="#_x0000_t75" style="width:21.05pt;height:15.6pt" o:ole="">
            <v:imagedata r:id="rId9" o:title=""/>
          </v:shape>
          <o:OLEObject Type="Embed" ProgID="Equation.3" ShapeID="_x0000_i1653" DrawAspect="Content" ObjectID="_1695717402" r:id="rId17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654" type="#_x0000_t75" style="width:22.4pt;height:15.6pt" o:ole="">
            <v:imagedata r:id="rId17" o:title=""/>
          </v:shape>
          <o:OLEObject Type="Embed" ProgID="Equation.3" ShapeID="_x0000_i1654" DrawAspect="Content" ObjectID="_1695717403" r:id="rId17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диаграммалары 3.5-суретте көрсетілген.</w:t>
      </w:r>
    </w:p>
    <w:p w:rsidR="00702FAE" w:rsidRPr="00702FAE" w:rsidRDefault="00702FAE" w:rsidP="00702F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702FAE" w:rsidRPr="00702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9D7BDA"/>
    <w:multiLevelType w:val="hybridMultilevel"/>
    <w:tmpl w:val="7D1C2358"/>
    <w:lvl w:ilvl="0" w:tplc="B8506E00">
      <w:start w:val="1"/>
      <w:numFmt w:val="decimal"/>
      <w:lvlText w:val="%1  -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FAE"/>
    <w:rsid w:val="00416A4F"/>
    <w:rsid w:val="006712F0"/>
    <w:rsid w:val="0070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84594C9"/>
  <w15:chartTrackingRefBased/>
  <w15:docId w15:val="{0A20DEA5-2425-49F8-9763-F5D73CFB5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FAE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117" Type="http://schemas.openxmlformats.org/officeDocument/2006/relationships/oleObject" Target="embeddings/oleObject60.bin"/><Relationship Id="rId21" Type="http://schemas.openxmlformats.org/officeDocument/2006/relationships/oleObject" Target="embeddings/oleObject9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1.wmf"/><Relationship Id="rId84" Type="http://schemas.openxmlformats.org/officeDocument/2006/relationships/oleObject" Target="embeddings/oleObject42.bin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7.bin"/><Relationship Id="rId133" Type="http://schemas.openxmlformats.org/officeDocument/2006/relationships/image" Target="media/image61.wmf"/><Relationship Id="rId138" Type="http://schemas.openxmlformats.org/officeDocument/2006/relationships/oleObject" Target="embeddings/oleObject71.bin"/><Relationship Id="rId154" Type="http://schemas.openxmlformats.org/officeDocument/2006/relationships/image" Target="media/image71.wmf"/><Relationship Id="rId159" Type="http://schemas.openxmlformats.org/officeDocument/2006/relationships/oleObject" Target="embeddings/oleObject82.bin"/><Relationship Id="rId175" Type="http://schemas.openxmlformats.org/officeDocument/2006/relationships/theme" Target="theme/theme1.xml"/><Relationship Id="rId170" Type="http://schemas.openxmlformats.org/officeDocument/2006/relationships/image" Target="media/image79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63.bin"/><Relationship Id="rId128" Type="http://schemas.openxmlformats.org/officeDocument/2006/relationships/oleObject" Target="embeddings/oleObject66.bin"/><Relationship Id="rId144" Type="http://schemas.openxmlformats.org/officeDocument/2006/relationships/image" Target="media/image66.wmf"/><Relationship Id="rId149" Type="http://schemas.openxmlformats.org/officeDocument/2006/relationships/oleObject" Target="embeddings/oleObject77.bin"/><Relationship Id="rId5" Type="http://schemas.openxmlformats.org/officeDocument/2006/relationships/image" Target="media/image1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8.bin"/><Relationship Id="rId160" Type="http://schemas.openxmlformats.org/officeDocument/2006/relationships/image" Target="media/image74.wmf"/><Relationship Id="rId165" Type="http://schemas.openxmlformats.org/officeDocument/2006/relationships/oleObject" Target="embeddings/oleObject8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8.bin"/><Relationship Id="rId118" Type="http://schemas.openxmlformats.org/officeDocument/2006/relationships/image" Target="media/image54.wmf"/><Relationship Id="rId134" Type="http://schemas.openxmlformats.org/officeDocument/2006/relationships/oleObject" Target="embeddings/oleObject69.bin"/><Relationship Id="rId139" Type="http://schemas.openxmlformats.org/officeDocument/2006/relationships/oleObject" Target="embeddings/oleObject72.bin"/><Relationship Id="rId80" Type="http://schemas.openxmlformats.org/officeDocument/2006/relationships/image" Target="media/image37.wmf"/><Relationship Id="rId85" Type="http://schemas.openxmlformats.org/officeDocument/2006/relationships/image" Target="media/image39.wmf"/><Relationship Id="rId150" Type="http://schemas.openxmlformats.org/officeDocument/2006/relationships/image" Target="media/image69.wmf"/><Relationship Id="rId155" Type="http://schemas.openxmlformats.org/officeDocument/2006/relationships/oleObject" Target="embeddings/oleObject80.bin"/><Relationship Id="rId171" Type="http://schemas.openxmlformats.org/officeDocument/2006/relationships/oleObject" Target="embeddings/oleObject88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24" Type="http://schemas.openxmlformats.org/officeDocument/2006/relationships/image" Target="media/image57.wmf"/><Relationship Id="rId129" Type="http://schemas.openxmlformats.org/officeDocument/2006/relationships/image" Target="media/image59.wmf"/><Relationship Id="rId54" Type="http://schemas.openxmlformats.org/officeDocument/2006/relationships/oleObject" Target="embeddings/oleObject26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7.bin"/><Relationship Id="rId91" Type="http://schemas.openxmlformats.org/officeDocument/2006/relationships/oleObject" Target="embeddings/oleObject46.bin"/><Relationship Id="rId96" Type="http://schemas.openxmlformats.org/officeDocument/2006/relationships/image" Target="media/image44.wmf"/><Relationship Id="rId140" Type="http://schemas.openxmlformats.org/officeDocument/2006/relationships/image" Target="media/image64.wmf"/><Relationship Id="rId145" Type="http://schemas.openxmlformats.org/officeDocument/2006/relationships/oleObject" Target="embeddings/oleObject75.bin"/><Relationship Id="rId161" Type="http://schemas.openxmlformats.org/officeDocument/2006/relationships/oleObject" Target="embeddings/oleObject83.bin"/><Relationship Id="rId166" Type="http://schemas.openxmlformats.org/officeDocument/2006/relationships/image" Target="media/image77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24.bin"/><Relationship Id="rId114" Type="http://schemas.openxmlformats.org/officeDocument/2006/relationships/image" Target="media/image52.wmf"/><Relationship Id="rId119" Type="http://schemas.openxmlformats.org/officeDocument/2006/relationships/oleObject" Target="embeddings/oleObject6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image" Target="media/image23.emf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81" Type="http://schemas.openxmlformats.org/officeDocument/2006/relationships/oleObject" Target="embeddings/oleObject40.bin"/><Relationship Id="rId86" Type="http://schemas.openxmlformats.org/officeDocument/2006/relationships/oleObject" Target="embeddings/oleObject43.bin"/><Relationship Id="rId94" Type="http://schemas.openxmlformats.org/officeDocument/2006/relationships/image" Target="media/image43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6.wmf"/><Relationship Id="rId130" Type="http://schemas.openxmlformats.org/officeDocument/2006/relationships/oleObject" Target="embeddings/oleObject67.bin"/><Relationship Id="rId135" Type="http://schemas.openxmlformats.org/officeDocument/2006/relationships/image" Target="media/image62.wmf"/><Relationship Id="rId143" Type="http://schemas.openxmlformats.org/officeDocument/2006/relationships/oleObject" Target="embeddings/oleObject74.bin"/><Relationship Id="rId148" Type="http://schemas.openxmlformats.org/officeDocument/2006/relationships/image" Target="media/image68.wmf"/><Relationship Id="rId151" Type="http://schemas.openxmlformats.org/officeDocument/2006/relationships/oleObject" Target="embeddings/oleObject78.bin"/><Relationship Id="rId156" Type="http://schemas.openxmlformats.org/officeDocument/2006/relationships/image" Target="media/image72.wmf"/><Relationship Id="rId164" Type="http://schemas.openxmlformats.org/officeDocument/2006/relationships/image" Target="media/image76.wmf"/><Relationship Id="rId169" Type="http://schemas.openxmlformats.org/officeDocument/2006/relationships/oleObject" Target="embeddings/oleObject8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72" Type="http://schemas.openxmlformats.org/officeDocument/2006/relationships/oleObject" Target="embeddings/oleObject89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6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7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9.bin"/><Relationship Id="rId104" Type="http://schemas.openxmlformats.org/officeDocument/2006/relationships/image" Target="media/image48.wmf"/><Relationship Id="rId120" Type="http://schemas.openxmlformats.org/officeDocument/2006/relationships/image" Target="media/image55.wmf"/><Relationship Id="rId125" Type="http://schemas.openxmlformats.org/officeDocument/2006/relationships/oleObject" Target="embeddings/oleObject64.bin"/><Relationship Id="rId141" Type="http://schemas.openxmlformats.org/officeDocument/2006/relationships/oleObject" Target="embeddings/oleObject73.bin"/><Relationship Id="rId146" Type="http://schemas.openxmlformats.org/officeDocument/2006/relationships/image" Target="media/image67.wmf"/><Relationship Id="rId167" Type="http://schemas.openxmlformats.org/officeDocument/2006/relationships/oleObject" Target="embeddings/oleObject86.bin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92" Type="http://schemas.openxmlformats.org/officeDocument/2006/relationships/image" Target="media/image42.wmf"/><Relationship Id="rId162" Type="http://schemas.openxmlformats.org/officeDocument/2006/relationships/image" Target="media/image75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image" Target="media/image10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66" Type="http://schemas.openxmlformats.org/officeDocument/2006/relationships/image" Target="media/image30.wmf"/><Relationship Id="rId87" Type="http://schemas.openxmlformats.org/officeDocument/2006/relationships/image" Target="media/image40.png"/><Relationship Id="rId110" Type="http://schemas.openxmlformats.org/officeDocument/2006/relationships/oleObject" Target="embeddings/oleObject56.bin"/><Relationship Id="rId115" Type="http://schemas.openxmlformats.org/officeDocument/2006/relationships/oleObject" Target="embeddings/oleObject59.bin"/><Relationship Id="rId131" Type="http://schemas.openxmlformats.org/officeDocument/2006/relationships/image" Target="media/image60.wmf"/><Relationship Id="rId136" Type="http://schemas.openxmlformats.org/officeDocument/2006/relationships/oleObject" Target="embeddings/oleObject70.bin"/><Relationship Id="rId157" Type="http://schemas.openxmlformats.org/officeDocument/2006/relationships/oleObject" Target="embeddings/oleObject81.bin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1.bin"/><Relationship Id="rId152" Type="http://schemas.openxmlformats.org/officeDocument/2006/relationships/image" Target="media/image70.wmf"/><Relationship Id="rId173" Type="http://schemas.openxmlformats.org/officeDocument/2006/relationships/oleObject" Target="embeddings/oleObject90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image" Target="media/image25.wmf"/><Relationship Id="rId77" Type="http://schemas.openxmlformats.org/officeDocument/2006/relationships/oleObject" Target="embeddings/oleObject38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3.bin"/><Relationship Id="rId126" Type="http://schemas.openxmlformats.org/officeDocument/2006/relationships/image" Target="media/image58.wmf"/><Relationship Id="rId147" Type="http://schemas.openxmlformats.org/officeDocument/2006/relationships/oleObject" Target="embeddings/oleObject76.bin"/><Relationship Id="rId168" Type="http://schemas.openxmlformats.org/officeDocument/2006/relationships/image" Target="media/image78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7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62.bin"/><Relationship Id="rId142" Type="http://schemas.openxmlformats.org/officeDocument/2006/relationships/image" Target="media/image65.wmf"/><Relationship Id="rId163" Type="http://schemas.openxmlformats.org/officeDocument/2006/relationships/oleObject" Target="embeddings/oleObject84.bin"/><Relationship Id="rId3" Type="http://schemas.openxmlformats.org/officeDocument/2006/relationships/settings" Target="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3.bin"/><Relationship Id="rId116" Type="http://schemas.openxmlformats.org/officeDocument/2006/relationships/image" Target="media/image53.wmf"/><Relationship Id="rId137" Type="http://schemas.openxmlformats.org/officeDocument/2006/relationships/image" Target="media/image63.png"/><Relationship Id="rId158" Type="http://schemas.openxmlformats.org/officeDocument/2006/relationships/image" Target="media/image73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62" Type="http://schemas.openxmlformats.org/officeDocument/2006/relationships/image" Target="media/image28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4.bin"/><Relationship Id="rId111" Type="http://schemas.openxmlformats.org/officeDocument/2006/relationships/image" Target="media/image51.png"/><Relationship Id="rId132" Type="http://schemas.openxmlformats.org/officeDocument/2006/relationships/oleObject" Target="embeddings/oleObject68.bin"/><Relationship Id="rId153" Type="http://schemas.openxmlformats.org/officeDocument/2006/relationships/oleObject" Target="embeddings/oleObject79.bin"/><Relationship Id="rId174" Type="http://schemas.openxmlformats.org/officeDocument/2006/relationships/fontTable" Target="fontTable.xml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8.bin"/><Relationship Id="rId106" Type="http://schemas.openxmlformats.org/officeDocument/2006/relationships/image" Target="media/image49.wmf"/><Relationship Id="rId127" Type="http://schemas.openxmlformats.org/officeDocument/2006/relationships/oleObject" Target="embeddings/oleObject6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1507</Words>
  <Characters>8591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2021-10-14T05:30:00Z</dcterms:created>
  <dcterms:modified xsi:type="dcterms:W3CDTF">2021-10-14T05:42:00Z</dcterms:modified>
</cp:coreProperties>
</file>